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61AC" w:rsidP="00F72045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Дело № 5-</w:t>
      </w:r>
      <w:r w:rsidR="00F72045">
        <w:rPr>
          <w:sz w:val="20"/>
          <w:szCs w:val="20"/>
        </w:rPr>
        <w:t>3486</w:t>
      </w:r>
      <w:r>
        <w:rPr>
          <w:sz w:val="20"/>
          <w:szCs w:val="20"/>
        </w:rPr>
        <w:t>-0501/2025</w:t>
      </w:r>
    </w:p>
    <w:p w:rsidR="00F361AC" w:rsidP="00F72045">
      <w:pPr>
        <w:pStyle w:val="BodyText"/>
        <w:jc w:val="right"/>
        <w:rPr>
          <w:sz w:val="20"/>
          <w:szCs w:val="20"/>
        </w:rPr>
      </w:pPr>
      <w:r>
        <w:rPr>
          <w:sz w:val="20"/>
          <w:szCs w:val="20"/>
        </w:rPr>
        <w:t>УИД № 86</w:t>
      </w:r>
      <w:r>
        <w:rPr>
          <w:sz w:val="20"/>
          <w:szCs w:val="20"/>
          <w:lang w:val="en-US"/>
        </w:rPr>
        <w:t>MS</w:t>
      </w:r>
      <w:r>
        <w:rPr>
          <w:sz w:val="20"/>
          <w:szCs w:val="20"/>
        </w:rPr>
        <w:t>0005-01-2025-00</w:t>
      </w:r>
      <w:r w:rsidR="00F72045">
        <w:rPr>
          <w:sz w:val="20"/>
          <w:szCs w:val="20"/>
        </w:rPr>
        <w:t>6381</w:t>
      </w:r>
      <w:r>
        <w:rPr>
          <w:sz w:val="20"/>
          <w:szCs w:val="20"/>
        </w:rPr>
        <w:t>-</w:t>
      </w:r>
      <w:r w:rsidR="00F72045">
        <w:rPr>
          <w:sz w:val="20"/>
          <w:szCs w:val="20"/>
        </w:rPr>
        <w:t>02</w:t>
      </w:r>
    </w:p>
    <w:p w:rsidR="00F361AC" w:rsidP="00F361AC">
      <w:pPr>
        <w:pStyle w:val="BodyText"/>
        <w:jc w:val="center"/>
      </w:pPr>
      <w:r>
        <w:t>ПОСТАНОВЛЕНИЕ</w:t>
      </w:r>
    </w:p>
    <w:p w:rsidR="00F361AC" w:rsidP="00F361AC">
      <w:pPr>
        <w:pStyle w:val="BodyText"/>
        <w:jc w:val="center"/>
      </w:pPr>
      <w:r>
        <w:t>о назначении административного наказания</w:t>
      </w:r>
    </w:p>
    <w:p w:rsidR="00F361AC" w:rsidP="00F361AC">
      <w:pPr>
        <w:pStyle w:val="BodyText"/>
        <w:rPr>
          <w:sz w:val="10"/>
          <w:szCs w:val="10"/>
        </w:rPr>
      </w:pPr>
    </w:p>
    <w:p w:rsidR="00F361AC" w:rsidP="00F72045">
      <w:pPr>
        <w:pStyle w:val="BodyText"/>
      </w:pPr>
      <w:r>
        <w:t>16 октября</w:t>
      </w:r>
      <w:r>
        <w:rPr>
          <w:color w:val="FF0000"/>
        </w:rPr>
        <w:t xml:space="preserve"> </w:t>
      </w:r>
      <w:r>
        <w:t xml:space="preserve">2025 года                                                                                                     г. Нефтеюганск     </w:t>
      </w:r>
    </w:p>
    <w:p w:rsidR="00F361AC" w:rsidP="00F361AC">
      <w:pPr>
        <w:pStyle w:val="BodyText"/>
        <w:rPr>
          <w:sz w:val="12"/>
          <w:szCs w:val="12"/>
        </w:rPr>
      </w:pPr>
    </w:p>
    <w:p w:rsidR="00F361AC" w:rsidP="00F361AC">
      <w:pPr>
        <w:pStyle w:val="BodyText"/>
      </w:pPr>
      <w:r>
        <w:tab/>
        <w:t>Мировой судья судебного участка № 6 Нефтеюганского судебного района Ханты-Мансийского автономного округа – Югры Сабитова Д.Р</w:t>
      </w:r>
      <w:r>
        <w:t xml:space="preserve">. </w:t>
      </w:r>
      <w:r>
        <w:rPr>
          <w:lang w:eastAsia="ar-SA"/>
        </w:rPr>
        <w:t>(</w:t>
      </w:r>
      <w:r>
        <w:t>628305, ХМАО-Югра, г. Нефтеюганск, ул. Сургутская 10</w:t>
      </w:r>
      <w:r>
        <w:rPr>
          <w:lang w:eastAsia="ar-SA"/>
        </w:rPr>
        <w:t>)</w:t>
      </w:r>
      <w:r>
        <w:t>, рассмотрев в открытом судебном заседании дело об административном правонарушении в отношении:</w:t>
      </w:r>
    </w:p>
    <w:p w:rsidR="00F361AC" w:rsidP="00F72045">
      <w:pPr>
        <w:pStyle w:val="BodyText"/>
        <w:tabs>
          <w:tab w:val="left" w:pos="567"/>
        </w:tabs>
      </w:pPr>
      <w:r>
        <w:tab/>
      </w:r>
      <w:r w:rsidR="00F72045">
        <w:t>Г</w:t>
      </w:r>
      <w:r>
        <w:t>.</w:t>
      </w:r>
      <w:r w:rsidR="00F72045">
        <w:t>В</w:t>
      </w:r>
      <w:r>
        <w:t>.</w:t>
      </w:r>
      <w:r w:rsidR="00F72045">
        <w:t>Р</w:t>
      </w:r>
      <w:r>
        <w:t>.</w:t>
      </w:r>
      <w:r w:rsidRPr="00F72045" w:rsidR="00F72045">
        <w:t xml:space="preserve">, </w:t>
      </w:r>
      <w:r>
        <w:t>***</w:t>
      </w:r>
      <w:r w:rsidRPr="00F72045" w:rsidR="00F72045">
        <w:t xml:space="preserve"> года рождения, уроженца </w:t>
      </w:r>
      <w:r>
        <w:t>***</w:t>
      </w:r>
      <w:r w:rsidRPr="00F72045" w:rsidR="00F72045">
        <w:t xml:space="preserve">, ИНН </w:t>
      </w:r>
      <w:r>
        <w:t>***</w:t>
      </w:r>
      <w:r w:rsidRPr="00F72045" w:rsidR="00F72045">
        <w:t xml:space="preserve">, паспорт </w:t>
      </w:r>
      <w:r>
        <w:t>***</w:t>
      </w:r>
      <w:r w:rsidRPr="00F72045" w:rsidR="00F72045">
        <w:t xml:space="preserve">, зарегистрированного и проживающего по адресу: </w:t>
      </w:r>
      <w:r>
        <w:t>***</w:t>
      </w:r>
      <w:r w:rsidRPr="00F72045" w:rsidR="00F72045">
        <w:t xml:space="preserve">, являющегося </w:t>
      </w:r>
      <w:r w:rsidR="00F72045">
        <w:t xml:space="preserve">генеральным </w:t>
      </w:r>
      <w:r w:rsidRPr="00F72045" w:rsidR="00F72045">
        <w:t>директором ООО «</w:t>
      </w:r>
      <w:r>
        <w:t>***</w:t>
      </w:r>
      <w:r w:rsidRPr="00F72045" w:rsidR="00F72045">
        <w:t xml:space="preserve">», юридический адрес организации: </w:t>
      </w:r>
      <w:r>
        <w:t>***</w:t>
      </w:r>
      <w:r w:rsidR="00F72045">
        <w:t xml:space="preserve">, </w:t>
      </w:r>
      <w:r w:rsidRPr="00F72045" w:rsidR="00F72045">
        <w:t xml:space="preserve">ИНН/КПП </w:t>
      </w:r>
      <w:r>
        <w:t>***</w:t>
      </w:r>
      <w:r w:rsidR="00F72045">
        <w:t>/</w:t>
      </w:r>
      <w:r>
        <w:t>***</w:t>
      </w:r>
      <w:r w:rsidRPr="00F72045" w:rsidR="00F72045">
        <w:t>, ранее к административной ответственности за нарушение налогового законодательства не привлекавшегося</w:t>
      </w:r>
      <w:r>
        <w:t xml:space="preserve">, </w:t>
      </w:r>
    </w:p>
    <w:p w:rsidR="00F361AC" w:rsidP="00F361AC">
      <w:pPr>
        <w:ind w:firstLine="708"/>
        <w:jc w:val="both"/>
      </w:pPr>
      <w:r>
        <w:t>в совершении адми</w:t>
      </w:r>
      <w:r>
        <w:t>нистративного правонарушения, предусмотренного ст. 15.5 Кодекса Российской Федерации об административных правонарушениях,</w:t>
      </w:r>
    </w:p>
    <w:p w:rsidR="00F361AC" w:rsidP="00F361AC">
      <w:pPr>
        <w:pStyle w:val="BodyText"/>
        <w:rPr>
          <w:sz w:val="12"/>
          <w:szCs w:val="12"/>
        </w:rPr>
      </w:pPr>
    </w:p>
    <w:p w:rsidR="00F361AC" w:rsidP="00F361AC">
      <w:pPr>
        <w:jc w:val="center"/>
        <w:rPr>
          <w:bCs/>
        </w:rPr>
      </w:pPr>
      <w:r>
        <w:rPr>
          <w:bCs/>
        </w:rPr>
        <w:t>У С Т А Н О В И Л:</w:t>
      </w:r>
    </w:p>
    <w:p w:rsidR="00F361AC" w:rsidP="00477DED">
      <w:pPr>
        <w:pStyle w:val="BodyText"/>
        <w:ind w:firstLine="567"/>
      </w:pPr>
      <w:r>
        <w:t>Г.</w:t>
      </w:r>
      <w:r>
        <w:t xml:space="preserve">В.Р., являясь </w:t>
      </w:r>
      <w:r w:rsidR="00477DED">
        <w:t>генеральным директором ООО «</w:t>
      </w:r>
      <w:r>
        <w:t>***</w:t>
      </w:r>
      <w:r w:rsidR="00477DED">
        <w:t xml:space="preserve">», юридический адрес организации: </w:t>
      </w:r>
      <w:r>
        <w:t>***</w:t>
      </w:r>
      <w:r>
        <w:t xml:space="preserve">, в нарушение </w:t>
      </w:r>
      <w:r>
        <w:t>п.п</w:t>
      </w:r>
      <w:r>
        <w:t xml:space="preserve">. 4 п. 1 ст. 23 НК РФ, до </w:t>
      </w:r>
      <w:r w:rsidR="00477DED">
        <w:t>27.01</w:t>
      </w:r>
      <w:r>
        <w:t>.2025 не представил в установленный срок в налоговый орган по месту учета – межрайонную ИФНС России №7 по Ха</w:t>
      </w:r>
      <w:r>
        <w:t xml:space="preserve">нты-Мансийскому автономному округу – Югре, декларацию </w:t>
      </w:r>
      <w:r w:rsidR="00477DED">
        <w:t xml:space="preserve">по налогу на добавленную стоимость </w:t>
      </w:r>
      <w:r>
        <w:t xml:space="preserve">за </w:t>
      </w:r>
      <w:r w:rsidR="00477DED">
        <w:t>4</w:t>
      </w:r>
      <w:r>
        <w:t xml:space="preserve"> </w:t>
      </w:r>
      <w:r w:rsidR="00477DED">
        <w:t>квартал 2024</w:t>
      </w:r>
      <w:r>
        <w:t xml:space="preserve">. Срок представления </w:t>
      </w:r>
      <w:r w:rsidR="00477DED">
        <w:t>декларации по налогу на добавленную стоимость за 4 квартал 2024</w:t>
      </w:r>
      <w:r>
        <w:t xml:space="preserve"> – не позднее </w:t>
      </w:r>
      <w:r w:rsidR="00477DED">
        <w:t xml:space="preserve">24:00 часов </w:t>
      </w:r>
      <w:r>
        <w:t>2</w:t>
      </w:r>
      <w:r w:rsidR="00477DED">
        <w:t>7</w:t>
      </w:r>
      <w:r>
        <w:t xml:space="preserve">.01.2025, фактически налоговая декларация была представлена </w:t>
      </w:r>
      <w:r w:rsidR="00477DED">
        <w:t>27.05</w:t>
      </w:r>
      <w:r>
        <w:t>.2025.</w:t>
      </w:r>
    </w:p>
    <w:p w:rsidR="00F361AC" w:rsidP="00477DED">
      <w:pPr>
        <w:pStyle w:val="BodyText"/>
        <w:ind w:firstLine="567"/>
      </w:pPr>
      <w:r>
        <w:t xml:space="preserve">В судебное заседание </w:t>
      </w:r>
      <w:r w:rsidR="00477DED">
        <w:t>Г</w:t>
      </w:r>
      <w:r>
        <w:t>.</w:t>
      </w:r>
      <w:r w:rsidR="00477DED">
        <w:t>В.Р.</w:t>
      </w:r>
      <w: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</w:t>
      </w:r>
      <w:r>
        <w:t xml:space="preserve">об отложении дела от него не поступало. </w:t>
      </w:r>
    </w:p>
    <w:p w:rsidR="00F361AC" w:rsidP="00477DED">
      <w:pPr>
        <w:tabs>
          <w:tab w:val="left" w:pos="567"/>
        </w:tabs>
        <w:jc w:val="both"/>
      </w:pPr>
      <w:r>
        <w:tab/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</w:t>
      </w:r>
      <w:r>
        <w:t>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</w:t>
      </w:r>
      <w:r>
        <w:t xml:space="preserve"> отношении </w:t>
      </w:r>
      <w:r w:rsidR="00477DED">
        <w:t>Г</w:t>
      </w:r>
      <w:r>
        <w:t>.</w:t>
      </w:r>
      <w:r w:rsidR="00477DED">
        <w:t>В.Р.</w:t>
      </w:r>
      <w:r>
        <w:t xml:space="preserve"> в его отсутствие.  </w:t>
      </w:r>
    </w:p>
    <w:p w:rsidR="00F361AC" w:rsidP="00477DED">
      <w:pPr>
        <w:tabs>
          <w:tab w:val="left" w:pos="567"/>
        </w:tabs>
        <w:jc w:val="both"/>
      </w:pPr>
      <w:r>
        <w:tab/>
        <w:t xml:space="preserve">Мировой судья, исследовав материалы дела, считает, что вина </w:t>
      </w:r>
      <w:r w:rsidR="00477DED">
        <w:t>Гайфуллина В.Р.</w:t>
      </w:r>
      <w:r>
        <w:t xml:space="preserve"> в совершении правонарушения полностью доказана и подтверждается следующими доказательствами:</w:t>
      </w:r>
    </w:p>
    <w:p w:rsidR="00F361AC" w:rsidP="00477DED">
      <w:pPr>
        <w:ind w:firstLine="567"/>
        <w:jc w:val="both"/>
      </w:pPr>
      <w:r>
        <w:t>- протоколом № ***</w:t>
      </w:r>
      <w:r>
        <w:t xml:space="preserve"> об </w:t>
      </w:r>
      <w:r>
        <w:t xml:space="preserve">административном правонарушении от </w:t>
      </w:r>
      <w:r w:rsidR="00477DED">
        <w:t>11.08</w:t>
      </w:r>
      <w:r>
        <w:t xml:space="preserve">.2025, согласно которому </w:t>
      </w:r>
      <w:r w:rsidR="00477DED">
        <w:t>генеральный директор</w:t>
      </w:r>
      <w:r>
        <w:t xml:space="preserve"> </w:t>
      </w:r>
      <w:r w:rsidR="00477DED">
        <w:t>Г</w:t>
      </w:r>
      <w:r>
        <w:t>.</w:t>
      </w:r>
      <w:r w:rsidR="00477DED">
        <w:t>В.Р.</w:t>
      </w:r>
      <w:r>
        <w:t xml:space="preserve">, не представил в установленный срок </w:t>
      </w:r>
      <w:r>
        <w:rPr>
          <w:spacing w:val="-2"/>
        </w:rPr>
        <w:t xml:space="preserve">в налоговый орган по месту учета – межрайонную ИФНС </w:t>
      </w:r>
      <w:r>
        <w:t xml:space="preserve">России №7 по Ханты-Мансийскому автономному округу – Югре, </w:t>
      </w:r>
      <w:r w:rsidR="00477DED">
        <w:t>декларацию по налогу на добавленную стоимость за 4 квартал 2024</w:t>
      </w:r>
      <w:r>
        <w:t>;</w:t>
      </w:r>
    </w:p>
    <w:p w:rsidR="00F361AC" w:rsidP="00477DED">
      <w:pPr>
        <w:ind w:firstLine="567"/>
        <w:jc w:val="both"/>
      </w:pPr>
      <w:r>
        <w:t xml:space="preserve">- уведомлением о времени и месте составления протокола об административном правонарушении от </w:t>
      </w:r>
      <w:r w:rsidR="00477DED">
        <w:t>16.07</w:t>
      </w:r>
      <w:r>
        <w:t>.2025; списком внутренних почтовых отправлений о направлении уведомления о времени и месте составления</w:t>
      </w:r>
      <w:r>
        <w:t xml:space="preserve"> протокола; отчетом об отслеживании отправления с почтовым идентификатором;</w:t>
      </w:r>
    </w:p>
    <w:p w:rsidR="00F361AC" w:rsidP="00F361AC">
      <w:pPr>
        <w:ind w:firstLine="567"/>
        <w:jc w:val="both"/>
      </w:pPr>
      <w:r>
        <w:t>- списком внутренних почтовых отправлений о направлении копии протокола об административном правонарушении;</w:t>
      </w:r>
    </w:p>
    <w:p w:rsidR="00F361AC" w:rsidP="00D308AC">
      <w:pPr>
        <w:ind w:firstLine="567"/>
        <w:jc w:val="both"/>
      </w:pPr>
      <w:r>
        <w:t>- квитанцией о приеме деклараци</w:t>
      </w:r>
      <w:r w:rsidR="00D308AC">
        <w:t>и</w:t>
      </w:r>
      <w:r>
        <w:t xml:space="preserve"> </w:t>
      </w:r>
      <w:r w:rsidR="00D308AC">
        <w:t xml:space="preserve">по налогу на добавленную стоимость </w:t>
      </w:r>
      <w:r>
        <w:t xml:space="preserve">от </w:t>
      </w:r>
      <w:r w:rsidR="00477DED">
        <w:t>27.05</w:t>
      </w:r>
      <w:r>
        <w:t>.2025;</w:t>
      </w:r>
    </w:p>
    <w:p w:rsidR="00F361AC" w:rsidP="00477DED">
      <w:pPr>
        <w:ind w:firstLine="567"/>
        <w:jc w:val="both"/>
      </w:pPr>
      <w:r>
        <w:t xml:space="preserve">- </w:t>
      </w:r>
      <w:r w:rsidRPr="00477DED">
        <w:rPr>
          <w:color w:val="FF0000"/>
        </w:rPr>
        <w:t xml:space="preserve">выпиской из Единого </w:t>
      </w:r>
      <w:r>
        <w:t>государственного реестра юридических лиц</w:t>
      </w:r>
      <w:r w:rsidR="00477DED">
        <w:t xml:space="preserve"> по состоянию на 11.08.2025, согласно которой Г</w:t>
      </w:r>
      <w:r>
        <w:t>.</w:t>
      </w:r>
      <w:r w:rsidR="00477DED">
        <w:t>В.Р. является генеральным директором ООО «</w:t>
      </w:r>
      <w:r>
        <w:t>***</w:t>
      </w:r>
      <w:r w:rsidR="00477DED">
        <w:t>»</w:t>
      </w:r>
      <w:r>
        <w:t>.</w:t>
      </w:r>
    </w:p>
    <w:p w:rsidR="00F361AC" w:rsidP="00F361AC">
      <w:pPr>
        <w:tabs>
          <w:tab w:val="left" w:pos="567"/>
        </w:tabs>
        <w:ind w:firstLine="567"/>
        <w:jc w:val="both"/>
      </w:pPr>
      <w:r>
        <w:t>Все доказательства соответствуют требования</w:t>
      </w:r>
      <w:r>
        <w:t>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F361AC" w:rsidP="00F361AC">
      <w:pPr>
        <w:tabs>
          <w:tab w:val="left" w:pos="567"/>
        </w:tabs>
        <w:jc w:val="both"/>
      </w:pPr>
      <w:r>
        <w:tab/>
        <w:t>В соответствии с п.п. 4 п.1 ст. 23 Налогового кодекса РФ, налогоплательщики обя</w:t>
      </w:r>
      <w:r>
        <w:t>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361AC" w:rsidP="00C252CC">
      <w:pPr>
        <w:tabs>
          <w:tab w:val="left" w:pos="567"/>
        </w:tabs>
        <w:jc w:val="both"/>
      </w:pPr>
      <w:r>
        <w:tab/>
        <w:t xml:space="preserve">Согласно п. 6 ст. 80 Налогового Кодекса РФ налоговая декларация (расчет) </w:t>
      </w:r>
      <w:r>
        <w:t>представляется в установленные законодательством о налогах и сборах сроки.</w:t>
      </w:r>
    </w:p>
    <w:p w:rsidR="00C252CC" w:rsidP="00B81DF3">
      <w:pPr>
        <w:tabs>
          <w:tab w:val="left" w:pos="567"/>
        </w:tabs>
        <w:jc w:val="both"/>
      </w:pPr>
      <w:r>
        <w:tab/>
        <w:t>Согласно п. 5 ст. 174 Налогового Кодекса РФ</w:t>
      </w:r>
      <w:r w:rsidR="00B81DF3">
        <w:t xml:space="preserve">, </w:t>
      </w:r>
      <w:r w:rsidRPr="00B81DF3" w:rsidR="00B81DF3">
        <w:t>Налогоплательщики (в том числе являющиеся налоговыми агентами), обязаны представить в налоговые органы по месту своего учета соответствующую </w:t>
      </w:r>
      <w:hyperlink r:id="rId4" w:anchor="/multilink/10900200/paragraph/9844/number/3" w:history="1">
        <w:r w:rsidRPr="00B81DF3" w:rsidR="00B81DF3">
          <w:rPr>
            <w:rStyle w:val="Hyperlink"/>
            <w:color w:val="auto"/>
            <w:u w:val="none"/>
          </w:rPr>
          <w:t>налоговую декларацию</w:t>
        </w:r>
      </w:hyperlink>
      <w:r w:rsidRPr="00B81DF3" w:rsidR="00B81DF3">
        <w:t> по установленному </w:t>
      </w:r>
      <w:hyperlink r:id="rId4" w:anchor="/multilink/10900200/paragraph/9844/number/4" w:history="1">
        <w:r w:rsidRPr="00B81DF3" w:rsidR="00B81DF3">
          <w:rPr>
            <w:rStyle w:val="Hyperlink"/>
            <w:color w:val="auto"/>
            <w:u w:val="none"/>
          </w:rPr>
          <w:t>формату</w:t>
        </w:r>
      </w:hyperlink>
      <w:r w:rsidRPr="00B81DF3" w:rsidR="00B81DF3">
        <w:t> 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</w:t>
      </w:r>
      <w:r w:rsidR="00B81DF3">
        <w:t>. В соответствии с п. 2 ст. 163 Налогового кодекса РФ налоговым периодом признается квартал.</w:t>
      </w:r>
    </w:p>
    <w:p w:rsidR="00F57739" w:rsidP="00B81DF3">
      <w:pPr>
        <w:tabs>
          <w:tab w:val="left" w:pos="567"/>
        </w:tabs>
        <w:jc w:val="both"/>
      </w:pPr>
      <w:r>
        <w:tab/>
        <w:t>Налогоплательщик не уведомил налоговую службу о выборе специального режима, ему присвоена автоматически общая система налогообложения после регистрации предприятия.</w:t>
      </w:r>
    </w:p>
    <w:p w:rsidR="00F57739" w:rsidP="00B81DF3">
      <w:pPr>
        <w:tabs>
          <w:tab w:val="left" w:pos="567"/>
        </w:tabs>
        <w:jc w:val="both"/>
      </w:pPr>
      <w:r>
        <w:tab/>
        <w:t xml:space="preserve">Следовательно, срок предоставления </w:t>
      </w:r>
      <w:r>
        <w:t>налоговой декларации по налогу на добавленную стоимость за 4 квартал 2024-не позднее 24:00 часов 27.01.2025.</w:t>
      </w:r>
    </w:p>
    <w:p w:rsidR="00F57739" w:rsidP="00B81DF3">
      <w:pPr>
        <w:tabs>
          <w:tab w:val="left" w:pos="567"/>
        </w:tabs>
        <w:jc w:val="both"/>
      </w:pPr>
      <w:r>
        <w:tab/>
        <w:t>Фактически декларация по налогу на добавленную стоимость за 4 квартал 2024 представлена 27.05.2025, то есть позднее установленного законодательств</w:t>
      </w:r>
      <w:r>
        <w:t>ом срок.</w:t>
      </w:r>
    </w:p>
    <w:p w:rsidR="00F361AC" w:rsidP="00B81DF3">
      <w:pPr>
        <w:tabs>
          <w:tab w:val="left" w:pos="567"/>
        </w:tabs>
        <w:jc w:val="both"/>
      </w:pPr>
      <w:r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</w:t>
      </w:r>
      <w:r>
        <w:t xml:space="preserve"> за ведение дел экономического субъекта, либо управляющий, которому переданы функции единоличного исполнительного органа.</w:t>
      </w:r>
    </w:p>
    <w:p w:rsidR="00F361AC" w:rsidP="00F361AC">
      <w:pPr>
        <w:ind w:firstLine="567"/>
        <w:jc w:val="both"/>
      </w:pPr>
      <w:r>
        <w:t>Согласно ч. 1 ст. 7 Федерального закона от 06.12.2011 года № 402-ФЗ «О бухгалтерском учете», ведение бухгалтерского учета и хранение д</w:t>
      </w:r>
      <w:r>
        <w:t>окументов бухгалтерского учёта организуется руководителем экономического субъекта.</w:t>
      </w:r>
    </w:p>
    <w:p w:rsidR="00F361AC" w:rsidP="00F57739">
      <w:pPr>
        <w:ind w:firstLine="567"/>
        <w:jc w:val="both"/>
      </w:pPr>
      <w:r>
        <w:t xml:space="preserve">Действия должностного лица </w:t>
      </w:r>
      <w:r w:rsidR="00F57739">
        <w:t>Г</w:t>
      </w:r>
      <w:r>
        <w:t>.</w:t>
      </w:r>
      <w:r w:rsidR="00F57739">
        <w:t>В.Р.</w:t>
      </w:r>
      <w:r>
        <w:t xml:space="preserve"> мировой судья квалифицирует по ст. 15.5 Кодекса Российской Федерации об административных правонарушениях, как нарушение установлен</w:t>
      </w:r>
      <w:r>
        <w:t>ных законодательством о налогах и сборах сроков представления налоговой декларации в налоговый орган по месту учета.</w:t>
      </w:r>
    </w:p>
    <w:p w:rsidR="00F361AC" w:rsidP="00F57739">
      <w:pPr>
        <w:ind w:firstLine="567"/>
        <w:jc w:val="both"/>
      </w:pPr>
      <w:r>
        <w:t xml:space="preserve">При назначении наказания судья учитывает характер совершенного правонарушения, личность </w:t>
      </w:r>
      <w:r w:rsidR="00F57739">
        <w:t>Г</w:t>
      </w:r>
      <w:r>
        <w:t>.</w:t>
      </w:r>
      <w:r w:rsidR="00F57739">
        <w:t>В.Р.</w:t>
      </w:r>
      <w:r>
        <w:t>, его имущественное положение.</w:t>
      </w:r>
    </w:p>
    <w:p w:rsidR="00F361AC" w:rsidP="00F361AC">
      <w:pPr>
        <w:ind w:firstLine="567"/>
        <w:jc w:val="both"/>
      </w:pPr>
      <w:r>
        <w:t>Обсто</w:t>
      </w:r>
      <w:r>
        <w:t>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 w:rsidR="00F361AC" w:rsidP="00F361AC">
      <w:pPr>
        <w:ind w:firstLine="567"/>
        <w:jc w:val="both"/>
      </w:pPr>
      <w:r>
        <w:t>Учитывая установленные обстоятельства, мировой судья считает во</w:t>
      </w:r>
      <w:r>
        <w:t xml:space="preserve">зможным назначить правонарушителю наказание в виде предупреждения. </w:t>
      </w:r>
    </w:p>
    <w:p w:rsidR="00F361AC" w:rsidP="00F361AC">
      <w:pPr>
        <w:ind w:firstLine="567"/>
        <w:jc w:val="both"/>
      </w:pPr>
      <w: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F361AC" w:rsidP="00F361AC">
      <w:pPr>
        <w:jc w:val="both"/>
        <w:rPr>
          <w:sz w:val="12"/>
          <w:szCs w:val="12"/>
        </w:rPr>
      </w:pPr>
    </w:p>
    <w:p w:rsidR="00F361AC" w:rsidP="00F361AC">
      <w:pPr>
        <w:jc w:val="center"/>
        <w:rPr>
          <w:bCs/>
        </w:rPr>
      </w:pPr>
      <w:r>
        <w:rPr>
          <w:bCs/>
        </w:rPr>
        <w:t>П О С Т А Н О В И Л:</w:t>
      </w:r>
    </w:p>
    <w:p w:rsidR="00F361AC" w:rsidP="00F57739">
      <w:pPr>
        <w:ind w:firstLine="567"/>
        <w:jc w:val="both"/>
      </w:pPr>
      <w:r>
        <w:t xml:space="preserve">генерального </w:t>
      </w:r>
      <w:r>
        <w:t>директора ООО «***</w:t>
      </w:r>
      <w:r>
        <w:t>» Г.</w:t>
      </w:r>
      <w:r>
        <w:t>В.</w:t>
      </w:r>
      <w:r>
        <w:t>Р.</w:t>
      </w:r>
      <w: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>
        <w:t>му административное наказание в виде предупреждения.</w:t>
      </w:r>
    </w:p>
    <w:p w:rsidR="00F361AC" w:rsidP="00F361AC">
      <w:pPr>
        <w:ind w:firstLine="567"/>
        <w:jc w:val="both"/>
      </w:pPr>
      <w:r>
        <w:rPr>
          <w:rFonts w:eastAsia="Calibri"/>
          <w:lang w:eastAsia="en-US"/>
        </w:rPr>
        <w:t xml:space="preserve"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</w:t>
      </w:r>
      <w:r>
        <w:rPr>
          <w:rFonts w:eastAsia="Calibri"/>
          <w:lang w:eastAsia="en-US"/>
        </w:rPr>
        <w:t>вынесшего постановление. В этот же срок постано</w:t>
      </w:r>
      <w:r>
        <w:rPr>
          <w:rFonts w:eastAsia="Calibri"/>
          <w:lang w:eastAsia="en-US"/>
        </w:rPr>
        <w:t>вление может быть опротестовано прокурором</w:t>
      </w:r>
      <w:r>
        <w:t>.</w:t>
      </w:r>
    </w:p>
    <w:p w:rsidR="00F361AC" w:rsidP="00F361AC">
      <w:pPr>
        <w:jc w:val="both"/>
      </w:pPr>
    </w:p>
    <w:p w:rsidR="00F361AC" w:rsidP="00F361AC">
      <w:pPr>
        <w:tabs>
          <w:tab w:val="left" w:pos="6135"/>
        </w:tabs>
        <w:ind w:left="426"/>
        <w:jc w:val="both"/>
      </w:pPr>
      <w:r>
        <w:t xml:space="preserve">                  Мировой судья                  (подпись)</w:t>
      </w:r>
      <w:r>
        <w:tab/>
        <w:t xml:space="preserve">Д.Р. Сабитова </w:t>
      </w:r>
    </w:p>
    <w:p w:rsidR="00F361AC" w:rsidP="00F361AC">
      <w:pPr>
        <w:ind w:left="426"/>
        <w:jc w:val="both"/>
      </w:pPr>
      <w:r>
        <w:t xml:space="preserve">                  Копия верна</w:t>
      </w:r>
    </w:p>
    <w:p w:rsidR="00F361AC" w:rsidP="00F361AC">
      <w:pPr>
        <w:ind w:left="426"/>
        <w:jc w:val="both"/>
      </w:pPr>
      <w:r>
        <w:t xml:space="preserve">                  Мировой судья                                                   Д.Р. Сабитова</w:t>
      </w:r>
    </w:p>
    <w:p w:rsidR="00F361AC" w:rsidP="00F361AC">
      <w:pPr>
        <w:ind w:left="426"/>
        <w:jc w:val="both"/>
      </w:pPr>
    </w:p>
    <w:p w:rsidR="00F361AC" w:rsidP="00F361AC">
      <w:pPr>
        <w:ind w:left="426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81"/>
    <w:rsid w:val="00325812"/>
    <w:rsid w:val="00440B35"/>
    <w:rsid w:val="00477DED"/>
    <w:rsid w:val="008C49C5"/>
    <w:rsid w:val="0094761A"/>
    <w:rsid w:val="00B64F81"/>
    <w:rsid w:val="00B81DF3"/>
    <w:rsid w:val="00C252CC"/>
    <w:rsid w:val="00D308AC"/>
    <w:rsid w:val="00F361AC"/>
    <w:rsid w:val="00F57739"/>
    <w:rsid w:val="00F72045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52C0AC-4208-4DB0-B871-FD91D925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F361AC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F36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B81DF3"/>
    <w:rPr>
      <w:color w:val="0563C1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40B3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40B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